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367BB" w14:textId="58730A5F" w:rsidR="00694481" w:rsidRPr="00D24B01" w:rsidRDefault="00A6117C" w:rsidP="005404EE">
      <w:pPr>
        <w:spacing w:after="60" w:line="240" w:lineRule="auto"/>
        <w:contextualSpacing/>
        <w:rPr>
          <w:b/>
        </w:rPr>
      </w:pPr>
      <w:bookmarkStart w:id="0" w:name="_GoBack"/>
      <w:bookmarkEnd w:id="0"/>
      <w:r>
        <w:rPr>
          <w:b/>
        </w:rPr>
        <w:t xml:space="preserve">Vorschlag für ein </w:t>
      </w:r>
      <w:r w:rsidR="000C4862" w:rsidRPr="00D24B01">
        <w:rPr>
          <w:b/>
        </w:rPr>
        <w:t>Einlagenkonzept</w:t>
      </w:r>
      <w:r w:rsidR="005404EE">
        <w:rPr>
          <w:b/>
        </w:rPr>
        <w:t xml:space="preserve"> für den </w:t>
      </w:r>
      <w:proofErr w:type="spellStart"/>
      <w:r w:rsidR="005404EE">
        <w:rPr>
          <w:b/>
        </w:rPr>
        <w:t>Spörgelhof</w:t>
      </w:r>
      <w:proofErr w:type="spellEnd"/>
      <w:r w:rsidR="000C4862" w:rsidRPr="00D24B01">
        <w:rPr>
          <w:b/>
        </w:rPr>
        <w:t>:</w:t>
      </w:r>
    </w:p>
    <w:p w14:paraId="313F2FF3" w14:textId="77777777" w:rsidR="005404EE" w:rsidRDefault="005404EE" w:rsidP="005404EE">
      <w:pPr>
        <w:spacing w:after="60" w:line="240" w:lineRule="auto"/>
        <w:contextualSpacing/>
      </w:pPr>
    </w:p>
    <w:p w14:paraId="601F4DE6" w14:textId="73E2CC9E" w:rsidR="005404EE" w:rsidRPr="005404EE" w:rsidRDefault="00CF061F" w:rsidP="005404EE">
      <w:pPr>
        <w:spacing w:after="60" w:line="240" w:lineRule="auto"/>
        <w:contextualSpacing/>
        <w:rPr>
          <w:b/>
        </w:rPr>
      </w:pPr>
      <w:r>
        <w:rPr>
          <w:b/>
        </w:rPr>
        <w:t>1) Zweck</w:t>
      </w:r>
    </w:p>
    <w:p w14:paraId="2BFC5B7B" w14:textId="1CB0CCC9" w:rsidR="006F3874" w:rsidRDefault="006F3874" w:rsidP="005404EE">
      <w:pPr>
        <w:spacing w:after="60" w:line="240" w:lineRule="auto"/>
        <w:contextualSpacing/>
      </w:pPr>
      <w:r>
        <w:t xml:space="preserve">Einlagen sind </w:t>
      </w:r>
      <w:r w:rsidR="005404EE">
        <w:t>Darlehen</w:t>
      </w:r>
      <w:r>
        <w:t>, die jedes Mitglied</w:t>
      </w:r>
      <w:r w:rsidR="00A6117C">
        <w:t xml:space="preserve"> (</w:t>
      </w:r>
      <w:r w:rsidR="003F5779">
        <w:t xml:space="preserve">= </w:t>
      </w:r>
      <w:r w:rsidR="00A6117C">
        <w:t>ein Ernteanteil, im folgenden EA)</w:t>
      </w:r>
      <w:r>
        <w:t xml:space="preserve"> der </w:t>
      </w:r>
      <w:proofErr w:type="spellStart"/>
      <w:r>
        <w:t>Spörgelh</w:t>
      </w:r>
      <w:r w:rsidR="00764421">
        <w:t>ofgemeinschaft</w:t>
      </w:r>
      <w:proofErr w:type="spellEnd"/>
      <w:r w:rsidR="00764421">
        <w:t xml:space="preserve"> für die Dauer ih</w:t>
      </w:r>
      <w:r w:rsidR="005A0118">
        <w:t>re</w:t>
      </w:r>
      <w:r w:rsidR="00764421">
        <w:t>r</w:t>
      </w:r>
      <w:r w:rsidR="005A0118">
        <w:t>/seiner</w:t>
      </w:r>
      <w:r w:rsidR="003F5779">
        <w:t xml:space="preserve"> Mitgliedschaft gewährt.</w:t>
      </w:r>
    </w:p>
    <w:p w14:paraId="0B4E38E1" w14:textId="77777777" w:rsidR="005404EE" w:rsidRDefault="005404EE" w:rsidP="005404EE">
      <w:pPr>
        <w:spacing w:after="60" w:line="240" w:lineRule="auto"/>
        <w:contextualSpacing/>
      </w:pPr>
    </w:p>
    <w:p w14:paraId="52E8D63F" w14:textId="24E4EC0D" w:rsidR="00C01AAE" w:rsidRDefault="00764421" w:rsidP="005404EE">
      <w:pPr>
        <w:spacing w:after="60" w:line="240" w:lineRule="auto"/>
        <w:contextualSpacing/>
      </w:pPr>
      <w:r>
        <w:t>Einlagen werden benötigt für</w:t>
      </w:r>
      <w:r w:rsidR="00C01AAE">
        <w:t>:</w:t>
      </w:r>
    </w:p>
    <w:p w14:paraId="497005CE" w14:textId="7B81C010" w:rsidR="00C01AAE" w:rsidRPr="00D61E58" w:rsidRDefault="00C01AAE" w:rsidP="005404EE">
      <w:pPr>
        <w:spacing w:after="60" w:line="240" w:lineRule="auto"/>
        <w:ind w:left="1440"/>
        <w:contextualSpacing/>
      </w:pPr>
      <w:r w:rsidRPr="00D61E58">
        <w:t>A) Umverteilung von Krediten</w:t>
      </w:r>
      <w:r w:rsidR="0015521F">
        <w:t xml:space="preserve"> (die bereits von Einzelpersonen geleistet wurden)</w:t>
      </w:r>
    </w:p>
    <w:p w14:paraId="699B7E49" w14:textId="77777777" w:rsidR="00C01AAE" w:rsidRPr="00D61E58" w:rsidRDefault="00C01AAE" w:rsidP="005404EE">
      <w:pPr>
        <w:spacing w:after="60" w:line="240" w:lineRule="auto"/>
        <w:ind w:left="1440"/>
        <w:contextualSpacing/>
      </w:pPr>
      <w:r w:rsidRPr="00D61E58">
        <w:t>B) Geldwert des Betriebsvermögens</w:t>
      </w:r>
      <w:r w:rsidR="006F3874">
        <w:t xml:space="preserve"> (unser Inventar)</w:t>
      </w:r>
    </w:p>
    <w:p w14:paraId="0D48972E" w14:textId="77777777" w:rsidR="00C01AAE" w:rsidRDefault="00C01AAE" w:rsidP="005404EE">
      <w:pPr>
        <w:spacing w:after="60" w:line="240" w:lineRule="auto"/>
        <w:ind w:left="1440"/>
        <w:contextualSpacing/>
      </w:pPr>
      <w:r>
        <w:t>C</w:t>
      </w:r>
      <w:r w:rsidRPr="00D61E58">
        <w:t>) Sicherheit für Austritte</w:t>
      </w:r>
    </w:p>
    <w:p w14:paraId="34DC7F53" w14:textId="77777777" w:rsidR="006F3874" w:rsidRDefault="006F3874" w:rsidP="005404EE">
      <w:pPr>
        <w:spacing w:after="60" w:line="240" w:lineRule="auto"/>
        <w:ind w:left="1440"/>
        <w:contextualSpacing/>
      </w:pPr>
      <w:r>
        <w:t xml:space="preserve">D) </w:t>
      </w:r>
      <w:r w:rsidRPr="006F3874">
        <w:t>Vorfinanzierung der Produktion oder von Baumaßnahmen</w:t>
      </w:r>
      <w:r>
        <w:t xml:space="preserve"> (liquide Mittel)</w:t>
      </w:r>
    </w:p>
    <w:p w14:paraId="0A0D752A" w14:textId="77777777" w:rsidR="006F3874" w:rsidRDefault="006F3874" w:rsidP="005404EE">
      <w:pPr>
        <w:spacing w:after="60" w:line="240" w:lineRule="auto"/>
        <w:contextualSpacing/>
      </w:pPr>
    </w:p>
    <w:p w14:paraId="41546FD9" w14:textId="0C4DA1D2" w:rsidR="00D24B01" w:rsidRPr="00D24B01" w:rsidRDefault="005404EE" w:rsidP="005404EE">
      <w:pPr>
        <w:spacing w:after="60" w:line="240" w:lineRule="auto"/>
        <w:contextualSpacing/>
      </w:pPr>
      <w:r>
        <w:rPr>
          <w:b/>
        </w:rPr>
        <w:t xml:space="preserve">2) </w:t>
      </w:r>
      <w:r w:rsidR="00D24B01" w:rsidRPr="00D24B01">
        <w:rPr>
          <w:b/>
        </w:rPr>
        <w:t>Höhe der Einlagen</w:t>
      </w:r>
      <w:r w:rsidR="00D24B01">
        <w:rPr>
          <w:b/>
        </w:rPr>
        <w:t xml:space="preserve"> </w:t>
      </w:r>
      <w:r w:rsidR="00D24B01" w:rsidRPr="0015521F">
        <w:t>(</w:t>
      </w:r>
      <w:r w:rsidR="00D24B01">
        <w:t>Es gibt verschiedene Möglichkeiten wie wir die Einlagen gestalten können</w:t>
      </w:r>
      <w:r w:rsidR="003F5779">
        <w:t>, hierüber ist beim nächsten Plenum am 01.03.2017 abzustimmen</w:t>
      </w:r>
      <w:r w:rsidR="00D24B01" w:rsidRPr="0015521F">
        <w:t>)</w:t>
      </w:r>
    </w:p>
    <w:p w14:paraId="7D407C1F" w14:textId="77777777" w:rsidR="00764421" w:rsidRDefault="00764421" w:rsidP="005404EE">
      <w:pPr>
        <w:spacing w:after="60" w:line="240" w:lineRule="auto"/>
        <w:contextualSpacing/>
      </w:pPr>
    </w:p>
    <w:p w14:paraId="5F53BC62" w14:textId="360F29E2" w:rsidR="000C4862" w:rsidRDefault="000C4862" w:rsidP="005404EE">
      <w:pPr>
        <w:spacing w:after="60" w:line="240" w:lineRule="auto"/>
        <w:contextualSpacing/>
      </w:pPr>
      <w:r>
        <w:t>Plan</w:t>
      </w:r>
      <w:r w:rsidR="008C38C0">
        <w:t xml:space="preserve"> A</w:t>
      </w:r>
      <w:r w:rsidR="0015521F">
        <w:t>: Inventarliste</w:t>
      </w:r>
      <w:r>
        <w:t xml:space="preserve"> </w:t>
      </w:r>
      <w:r w:rsidR="0015521F">
        <w:t>(</w:t>
      </w:r>
      <w:r w:rsidR="00A9063C">
        <w:t>9</w:t>
      </w:r>
      <w:r w:rsidR="006F3874">
        <w:t>.</w:t>
      </w:r>
      <w:r w:rsidR="00A9063C">
        <w:t>959</w:t>
      </w:r>
      <w:r w:rsidR="005A0118">
        <w:t>€</w:t>
      </w:r>
      <w:r w:rsidR="0015521F">
        <w:t>)</w:t>
      </w:r>
      <w:r w:rsidR="005A0118">
        <w:t xml:space="preserve"> und</w:t>
      </w:r>
      <w:r>
        <w:t xml:space="preserve"> </w:t>
      </w:r>
      <w:r w:rsidR="003F5779">
        <w:t>Kredite</w:t>
      </w:r>
      <w:r>
        <w:t xml:space="preserve"> </w:t>
      </w:r>
      <w:r w:rsidR="0015521F">
        <w:t>(</w:t>
      </w:r>
      <w:r w:rsidR="00A9063C">
        <w:t>7</w:t>
      </w:r>
      <w:r w:rsidR="006F3874">
        <w:t>.</w:t>
      </w:r>
      <w:r w:rsidR="00A9063C">
        <w:t>542</w:t>
      </w:r>
      <w:r>
        <w:t>€</w:t>
      </w:r>
      <w:r w:rsidR="0015521F">
        <w:t xml:space="preserve">) = </w:t>
      </w:r>
      <w:r w:rsidR="00A9063C">
        <w:t>17</w:t>
      </w:r>
      <w:r w:rsidR="007C0F91">
        <w:t>.</w:t>
      </w:r>
      <w:r w:rsidR="00A9063C">
        <w:t>501</w:t>
      </w:r>
      <w:r w:rsidR="007C0F91">
        <w:t>€</w:t>
      </w:r>
      <w:r>
        <w:t xml:space="preserve"> / </w:t>
      </w:r>
      <w:r w:rsidR="00110E42">
        <w:t>50 EA</w:t>
      </w:r>
      <w:r w:rsidR="0015521F">
        <w:t xml:space="preserve">s sind </w:t>
      </w:r>
      <w:r>
        <w:t>ca</w:t>
      </w:r>
      <w:r w:rsidR="00374D78">
        <w:t>.</w:t>
      </w:r>
      <w:r>
        <w:t xml:space="preserve"> </w:t>
      </w:r>
      <w:r w:rsidRPr="00C01AAE">
        <w:t>3</w:t>
      </w:r>
      <w:r w:rsidR="00A9063C">
        <w:t>50</w:t>
      </w:r>
      <w:r w:rsidRPr="00C01AAE">
        <w:t xml:space="preserve">€ </w:t>
      </w:r>
      <w:r>
        <w:t>Einlage</w:t>
      </w:r>
      <w:r w:rsidR="00505345">
        <w:t xml:space="preserve"> pro </w:t>
      </w:r>
      <w:r w:rsidR="0015521F">
        <w:t>EA. J</w:t>
      </w:r>
      <w:r w:rsidR="00294939">
        <w:t>edem gehört 1/50tel des Betriebsvermögens, sollten d</w:t>
      </w:r>
      <w:r w:rsidR="0015521F">
        <w:t>as</w:t>
      </w:r>
      <w:r w:rsidR="00294939">
        <w:t xml:space="preserve"> </w:t>
      </w:r>
      <w:r w:rsidR="0015521F">
        <w:t xml:space="preserve">Projekt </w:t>
      </w:r>
      <w:proofErr w:type="spellStart"/>
      <w:r w:rsidR="00294939">
        <w:t>Spörgelhof</w:t>
      </w:r>
      <w:proofErr w:type="spellEnd"/>
      <w:r w:rsidR="00294939">
        <w:t xml:space="preserve"> </w:t>
      </w:r>
      <w:r w:rsidR="0015521F">
        <w:t>nicht funktionieren</w:t>
      </w:r>
      <w:r w:rsidR="00294939">
        <w:t>, wird alles verkauft, aber es wird nicht alle</w:t>
      </w:r>
      <w:r w:rsidR="00AA2C66">
        <w:t>s zurückbezahlt werden können.</w:t>
      </w:r>
      <w:r w:rsidR="00294939">
        <w:t xml:space="preserve"> </w:t>
      </w:r>
    </w:p>
    <w:p w14:paraId="133C0C65" w14:textId="77777777" w:rsidR="005A0118" w:rsidRDefault="005A0118" w:rsidP="005404EE">
      <w:pPr>
        <w:spacing w:after="60" w:line="240" w:lineRule="auto"/>
        <w:contextualSpacing/>
      </w:pPr>
    </w:p>
    <w:p w14:paraId="2A6EF2AA" w14:textId="6050D95B" w:rsidR="000C4862" w:rsidRDefault="000C4862" w:rsidP="005404EE">
      <w:pPr>
        <w:spacing w:after="60" w:line="240" w:lineRule="auto"/>
        <w:contextualSpacing/>
      </w:pPr>
      <w:r w:rsidRPr="00C01AAE">
        <w:t xml:space="preserve">Plan B: </w:t>
      </w:r>
      <w:r w:rsidR="0015521F">
        <w:t xml:space="preserve">Umverteilung der </w:t>
      </w:r>
      <w:r w:rsidR="003F5779">
        <w:t>Kredite</w:t>
      </w:r>
      <w:r w:rsidR="0015521F">
        <w:t xml:space="preserve"> (</w:t>
      </w:r>
      <w:r w:rsidR="00A9063C">
        <w:t xml:space="preserve">7.542€) </w:t>
      </w:r>
      <w:r w:rsidR="00C01AAE" w:rsidRPr="00C01AAE">
        <w:t xml:space="preserve">/ </w:t>
      </w:r>
      <w:r w:rsidR="00110E42">
        <w:t>50 EA</w:t>
      </w:r>
      <w:r w:rsidR="00A9063C">
        <w:t>s sind ca. 150</w:t>
      </w:r>
      <w:r w:rsidRPr="00C01AAE">
        <w:t xml:space="preserve">€ </w:t>
      </w:r>
      <w:r w:rsidR="00505345">
        <w:t>pro</w:t>
      </w:r>
      <w:r w:rsidR="00764421">
        <w:t xml:space="preserve"> EA. A</w:t>
      </w:r>
      <w:r w:rsidR="00294939" w:rsidRPr="00C01AAE">
        <w:t xml:space="preserve">ber es gibt kein Geld für </w:t>
      </w:r>
      <w:r w:rsidR="00294939">
        <w:t>Investitionen, es gibt kein gemeinsames Betriebsvermögen</w:t>
      </w:r>
      <w:r w:rsidR="00110E42">
        <w:t>.</w:t>
      </w:r>
    </w:p>
    <w:p w14:paraId="72D5C457" w14:textId="77777777" w:rsidR="00110E42" w:rsidRDefault="00110E42" w:rsidP="005404EE">
      <w:pPr>
        <w:spacing w:after="60" w:line="240" w:lineRule="auto"/>
        <w:contextualSpacing/>
      </w:pPr>
    </w:p>
    <w:p w14:paraId="056E6363" w14:textId="205AEAF2" w:rsidR="00110E42" w:rsidRDefault="00110E42" w:rsidP="005404EE">
      <w:pPr>
        <w:spacing w:after="60" w:line="240" w:lineRule="auto"/>
        <w:contextualSpacing/>
      </w:pPr>
      <w:r>
        <w:t>Plan C: Die Einlagen werden lediglich zum Gegenwert des Betriebsvermögen und zur Vorfinanzierung der Produktion oder Baumaßnahmen verwendet, 9.959€ / 50 EA</w:t>
      </w:r>
      <w:r w:rsidR="003F5779">
        <w:t>s sind ca. 200€</w:t>
      </w:r>
      <w:r>
        <w:t xml:space="preserve"> pro EA. Die </w:t>
      </w:r>
      <w:r w:rsidR="003F5779">
        <w:t>Kredite</w:t>
      </w:r>
      <w:r>
        <w:t xml:space="preserve"> werden durch die Monatsbeiträge zurückgezahlt (wie vorher im Finanzplan vorgesehen).</w:t>
      </w:r>
    </w:p>
    <w:p w14:paraId="7D602F48" w14:textId="77777777" w:rsidR="00D24B01" w:rsidRDefault="00D24B01" w:rsidP="005404EE">
      <w:pPr>
        <w:spacing w:after="60" w:line="240" w:lineRule="auto"/>
        <w:contextualSpacing/>
        <w:rPr>
          <w:b/>
        </w:rPr>
      </w:pPr>
    </w:p>
    <w:p w14:paraId="6E02E0F4" w14:textId="77777777" w:rsidR="00AA2C66" w:rsidRPr="00D24B01" w:rsidRDefault="005404EE" w:rsidP="005404EE">
      <w:pPr>
        <w:spacing w:after="60" w:line="240" w:lineRule="auto"/>
        <w:contextualSpacing/>
        <w:rPr>
          <w:b/>
        </w:rPr>
      </w:pPr>
      <w:r>
        <w:rPr>
          <w:b/>
        </w:rPr>
        <w:t xml:space="preserve">3) </w:t>
      </w:r>
      <w:r w:rsidR="00D24B01" w:rsidRPr="00D24B01">
        <w:rPr>
          <w:b/>
        </w:rPr>
        <w:t>Finanzierung</w:t>
      </w:r>
    </w:p>
    <w:p w14:paraId="7F7CDDF5" w14:textId="77777777" w:rsidR="00C01AAE" w:rsidRPr="00D61E58" w:rsidRDefault="00D24B01" w:rsidP="005404EE">
      <w:pPr>
        <w:spacing w:after="60" w:line="240" w:lineRule="auto"/>
        <w:contextualSpacing/>
        <w:rPr>
          <w:b/>
        </w:rPr>
      </w:pPr>
      <w:r>
        <w:t>W</w:t>
      </w:r>
      <w:r w:rsidR="00C01AAE">
        <w:t xml:space="preserve">ie können die Einlagen </w:t>
      </w:r>
      <w:r w:rsidR="00C01AAE" w:rsidRPr="005404EE">
        <w:t>finanziert werden?</w:t>
      </w:r>
    </w:p>
    <w:p w14:paraId="745C00CE" w14:textId="18AF6130" w:rsidR="00C01AAE" w:rsidRPr="00D61E58" w:rsidRDefault="00C01AAE" w:rsidP="005404EE">
      <w:pPr>
        <w:pStyle w:val="Listenabsatz"/>
        <w:numPr>
          <w:ilvl w:val="1"/>
          <w:numId w:val="2"/>
        </w:numPr>
        <w:spacing w:after="60" w:line="240" w:lineRule="auto"/>
      </w:pPr>
      <w:r w:rsidRPr="00D61E58">
        <w:t xml:space="preserve">Variante 1: </w:t>
      </w:r>
      <w:r w:rsidR="005A0118">
        <w:t xml:space="preserve">feste </w:t>
      </w:r>
      <w:r w:rsidR="00764421">
        <w:t>Einlagehöhe pro 50</w:t>
      </w:r>
      <w:r w:rsidRPr="00D61E58">
        <w:t xml:space="preserve"> EA </w:t>
      </w:r>
      <w:r w:rsidRPr="00D61E58">
        <w:sym w:font="Wingdings" w:char="F0E0"/>
      </w:r>
      <w:r w:rsidR="00A9063C">
        <w:t xml:space="preserve"> Mindesteinlage z.</w:t>
      </w:r>
      <w:r w:rsidR="00A6117C">
        <w:t xml:space="preserve"> </w:t>
      </w:r>
      <w:r w:rsidR="00A9063C">
        <w:t>B. 35</w:t>
      </w:r>
      <w:r w:rsidR="00D24B01">
        <w:t>0</w:t>
      </w:r>
      <w:r w:rsidR="00A6117C">
        <w:t>€</w:t>
      </w:r>
      <w:r w:rsidR="003F5779">
        <w:t xml:space="preserve"> (bei Plan A)</w:t>
      </w:r>
    </w:p>
    <w:p w14:paraId="0897C1F8" w14:textId="27208689" w:rsidR="00C01AAE" w:rsidRPr="00D61E58" w:rsidRDefault="00C01AAE" w:rsidP="005404EE">
      <w:pPr>
        <w:pStyle w:val="Listenabsatz"/>
        <w:numPr>
          <w:ilvl w:val="1"/>
          <w:numId w:val="2"/>
        </w:numPr>
        <w:spacing w:after="60" w:line="240" w:lineRule="auto"/>
      </w:pPr>
      <w:r w:rsidRPr="00D61E58">
        <w:t>Variante 2: prozentual auf EA</w:t>
      </w:r>
      <w:r w:rsidR="00A6117C">
        <w:t>s</w:t>
      </w:r>
      <w:r w:rsidRPr="00D61E58">
        <w:t xml:space="preserve"> aufteilen</w:t>
      </w:r>
      <w:r w:rsidR="00764421">
        <w:t xml:space="preserve"> je nach gezahltem Monatsbeitrag</w:t>
      </w:r>
    </w:p>
    <w:p w14:paraId="40F9068F" w14:textId="77777777" w:rsidR="00B70B32" w:rsidRDefault="00C01AAE" w:rsidP="005404EE">
      <w:pPr>
        <w:pStyle w:val="Listenabsatz"/>
        <w:numPr>
          <w:ilvl w:val="1"/>
          <w:numId w:val="2"/>
        </w:numPr>
        <w:spacing w:after="60" w:line="240" w:lineRule="auto"/>
      </w:pPr>
      <w:r w:rsidRPr="00D61E58">
        <w:t>Variante 3: neues Bieterverfahren für die Einlage</w:t>
      </w:r>
    </w:p>
    <w:p w14:paraId="2C7D7005" w14:textId="77777777" w:rsidR="00D24B01" w:rsidRDefault="00D24B01" w:rsidP="005404EE">
      <w:pPr>
        <w:spacing w:after="60" w:line="240" w:lineRule="auto"/>
        <w:contextualSpacing/>
      </w:pPr>
    </w:p>
    <w:p w14:paraId="633F4203" w14:textId="77777777" w:rsidR="005404EE" w:rsidRDefault="005404EE" w:rsidP="005404EE">
      <w:pPr>
        <w:spacing w:after="60" w:line="240" w:lineRule="auto"/>
        <w:contextualSpacing/>
        <w:rPr>
          <w:b/>
        </w:rPr>
      </w:pPr>
      <w:r>
        <w:rPr>
          <w:b/>
        </w:rPr>
        <w:t>4) Verzinsung</w:t>
      </w:r>
    </w:p>
    <w:p w14:paraId="0CD450E6" w14:textId="77777777" w:rsidR="005404EE" w:rsidRPr="005404EE" w:rsidRDefault="005404EE" w:rsidP="005404EE">
      <w:pPr>
        <w:spacing w:after="60" w:line="240" w:lineRule="auto"/>
        <w:contextualSpacing/>
      </w:pPr>
      <w:r w:rsidRPr="005404EE">
        <w:t>Das Darlehen ist zinsfrei.</w:t>
      </w:r>
    </w:p>
    <w:p w14:paraId="483038EF" w14:textId="77777777" w:rsidR="005404EE" w:rsidRDefault="005404EE" w:rsidP="005404EE">
      <w:pPr>
        <w:spacing w:after="60" w:line="240" w:lineRule="auto"/>
        <w:contextualSpacing/>
        <w:rPr>
          <w:b/>
        </w:rPr>
      </w:pPr>
    </w:p>
    <w:p w14:paraId="7D04F732" w14:textId="77777777" w:rsidR="00D24B01" w:rsidRDefault="005404EE" w:rsidP="005404EE">
      <w:pPr>
        <w:spacing w:after="60" w:line="240" w:lineRule="auto"/>
        <w:contextualSpacing/>
        <w:rPr>
          <w:b/>
        </w:rPr>
      </w:pPr>
      <w:r>
        <w:rPr>
          <w:b/>
        </w:rPr>
        <w:t xml:space="preserve">5) </w:t>
      </w:r>
      <w:r w:rsidR="00D24B01">
        <w:rPr>
          <w:b/>
        </w:rPr>
        <w:t>Einzahlung</w:t>
      </w:r>
    </w:p>
    <w:p w14:paraId="428C3937" w14:textId="43110AD7" w:rsidR="00D24B01" w:rsidRDefault="00D24B01" w:rsidP="005404EE">
      <w:pPr>
        <w:spacing w:after="60" w:line="240" w:lineRule="auto"/>
        <w:contextualSpacing/>
      </w:pPr>
      <w:r w:rsidRPr="00D24B01">
        <w:t xml:space="preserve">Ein gesondertes Konto wird angelegt. </w:t>
      </w:r>
      <w:r>
        <w:t>Neue Mitglieder haben 6 Monate Zeit die Einlage zu bezahlen  (im Einzelfall finden wir auch andere Lösungen, wenn das nicht geht</w:t>
      </w:r>
      <w:r w:rsidR="005A0118">
        <w:t>. D</w:t>
      </w:r>
      <w:r>
        <w:t xml:space="preserve">aran soll die Mitgliedschaft nicht scheitern). </w:t>
      </w:r>
    </w:p>
    <w:p w14:paraId="187BDD28" w14:textId="77777777" w:rsidR="00D24B01" w:rsidRDefault="00D24B01" w:rsidP="005404EE">
      <w:pPr>
        <w:spacing w:after="60" w:line="240" w:lineRule="auto"/>
        <w:contextualSpacing/>
      </w:pPr>
    </w:p>
    <w:p w14:paraId="62E009C4" w14:textId="77777777" w:rsidR="00D24B01" w:rsidRPr="00D24B01" w:rsidRDefault="005404EE" w:rsidP="005404EE">
      <w:pPr>
        <w:spacing w:after="60" w:line="240" w:lineRule="auto"/>
        <w:contextualSpacing/>
        <w:rPr>
          <w:b/>
        </w:rPr>
      </w:pPr>
      <w:r>
        <w:rPr>
          <w:b/>
        </w:rPr>
        <w:t xml:space="preserve">6) </w:t>
      </w:r>
      <w:r w:rsidR="00D24B01" w:rsidRPr="00D24B01">
        <w:rPr>
          <w:b/>
        </w:rPr>
        <w:t>Rückzahlung</w:t>
      </w:r>
    </w:p>
    <w:p w14:paraId="72AA3369" w14:textId="5ED0B72B" w:rsidR="00294939" w:rsidRDefault="00D24B01" w:rsidP="005404EE">
      <w:pPr>
        <w:spacing w:after="60" w:line="240" w:lineRule="auto"/>
        <w:contextualSpacing/>
      </w:pPr>
      <w:r>
        <w:t>Der Darleh</w:t>
      </w:r>
      <w:r w:rsidR="005404EE">
        <w:t>e</w:t>
      </w:r>
      <w:r>
        <w:t xml:space="preserve">n wird dem </w:t>
      </w:r>
      <w:proofErr w:type="spellStart"/>
      <w:r>
        <w:t>Spörgelhof</w:t>
      </w:r>
      <w:proofErr w:type="spellEnd"/>
      <w:r>
        <w:t xml:space="preserve"> für die Dauer der Mitgliedschaft gewährt. Nach Beendigung wird innerhalb von </w:t>
      </w:r>
      <w:r w:rsidR="005404EE">
        <w:t>6</w:t>
      </w:r>
      <w:r w:rsidR="003A71CB">
        <w:t xml:space="preserve"> Monate</w:t>
      </w:r>
      <w:r>
        <w:t>n die</w:t>
      </w:r>
      <w:r w:rsidR="003A71CB">
        <w:t xml:space="preserve"> Einlage zurück bezahlt</w:t>
      </w:r>
      <w:r>
        <w:t xml:space="preserve">, wenn die Rückzahlung nicht das Weiterbestehen der </w:t>
      </w:r>
      <w:proofErr w:type="spellStart"/>
      <w:r>
        <w:t>Spörgelhofgemeinschaft</w:t>
      </w:r>
      <w:proofErr w:type="spellEnd"/>
      <w:r>
        <w:t xml:space="preserve"> gefährdet. Diese Entscheidung ist im Plenum zu fällen.</w:t>
      </w:r>
      <w:r w:rsidR="00CF061F">
        <w:t xml:space="preserve"> Es gibt somit keinen unbedingten Rückzahlungsanspruch.</w:t>
      </w:r>
    </w:p>
    <w:sectPr w:rsidR="00294939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630EE7" w15:done="0"/>
  <w15:commentEx w15:paraId="32762E22" w15:done="0"/>
  <w15:commentEx w15:paraId="4D2020EF" w15:done="0"/>
  <w15:commentEx w15:paraId="085986E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558AF" w14:textId="77777777" w:rsidR="004B6D3A" w:rsidRDefault="004B6D3A" w:rsidP="00A6117C">
      <w:pPr>
        <w:spacing w:after="0" w:line="240" w:lineRule="auto"/>
      </w:pPr>
      <w:r>
        <w:separator/>
      </w:r>
    </w:p>
  </w:endnote>
  <w:endnote w:type="continuationSeparator" w:id="0">
    <w:p w14:paraId="30AE85BC" w14:textId="77777777" w:rsidR="004B6D3A" w:rsidRDefault="004B6D3A" w:rsidP="00A6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ourier New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F9FE5" w14:textId="77777777" w:rsidR="004B6D3A" w:rsidRDefault="004B6D3A" w:rsidP="00A6117C">
      <w:pPr>
        <w:spacing w:after="0" w:line="240" w:lineRule="auto"/>
      </w:pPr>
      <w:r>
        <w:separator/>
      </w:r>
    </w:p>
  </w:footnote>
  <w:footnote w:type="continuationSeparator" w:id="0">
    <w:p w14:paraId="54925200" w14:textId="77777777" w:rsidR="004B6D3A" w:rsidRDefault="004B6D3A" w:rsidP="00A61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4D211" w14:textId="485A25CC" w:rsidR="00A6117C" w:rsidRPr="00A6117C" w:rsidRDefault="00A6117C" w:rsidP="00A6117C">
    <w:pPr>
      <w:pStyle w:val="Kopfzeile"/>
      <w:pBdr>
        <w:bottom w:val="single" w:sz="4" w:space="1" w:color="auto"/>
      </w:pBdr>
      <w:jc w:val="right"/>
      <w:rPr>
        <w:sz w:val="20"/>
      </w:rPr>
    </w:pPr>
    <w:r w:rsidRPr="00A6117C">
      <w:rPr>
        <w:sz w:val="20"/>
      </w:rPr>
      <w:t>Stand Februar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32650"/>
    <w:multiLevelType w:val="hybridMultilevel"/>
    <w:tmpl w:val="7526BA96"/>
    <w:lvl w:ilvl="0" w:tplc="586E0A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E30E5"/>
    <w:multiLevelType w:val="hybridMultilevel"/>
    <w:tmpl w:val="C1AC79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D1AF9"/>
    <w:multiLevelType w:val="hybridMultilevel"/>
    <w:tmpl w:val="E27AEC2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pin, Laura">
    <w15:presenceInfo w15:providerId="AD" w15:userId="S-1-5-21-837650375-1690420205-4123535123-76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62"/>
    <w:rsid w:val="000C4862"/>
    <w:rsid w:val="00110E42"/>
    <w:rsid w:val="0015521F"/>
    <w:rsid w:val="001E7AB5"/>
    <w:rsid w:val="002308C6"/>
    <w:rsid w:val="00294939"/>
    <w:rsid w:val="00374D78"/>
    <w:rsid w:val="003A71CB"/>
    <w:rsid w:val="003F5779"/>
    <w:rsid w:val="004B6D3A"/>
    <w:rsid w:val="004E1603"/>
    <w:rsid w:val="00505345"/>
    <w:rsid w:val="005404EE"/>
    <w:rsid w:val="005A0118"/>
    <w:rsid w:val="005A3C6D"/>
    <w:rsid w:val="00694481"/>
    <w:rsid w:val="006F3874"/>
    <w:rsid w:val="00764421"/>
    <w:rsid w:val="007C0F91"/>
    <w:rsid w:val="007E09E8"/>
    <w:rsid w:val="008C38C0"/>
    <w:rsid w:val="00A6117C"/>
    <w:rsid w:val="00A9063C"/>
    <w:rsid w:val="00AA2C66"/>
    <w:rsid w:val="00B62105"/>
    <w:rsid w:val="00B70B32"/>
    <w:rsid w:val="00B83849"/>
    <w:rsid w:val="00C01AAE"/>
    <w:rsid w:val="00CF061F"/>
    <w:rsid w:val="00D24B01"/>
    <w:rsid w:val="00DB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204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C486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621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6210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6210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21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6210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2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210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61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117C"/>
  </w:style>
  <w:style w:type="paragraph" w:styleId="Fuzeile">
    <w:name w:val="footer"/>
    <w:basedOn w:val="Standard"/>
    <w:link w:val="FuzeileZchn"/>
    <w:uiPriority w:val="99"/>
    <w:unhideWhenUsed/>
    <w:rsid w:val="00A61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1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C486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621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6210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6210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21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6210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2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210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61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117C"/>
  </w:style>
  <w:style w:type="paragraph" w:styleId="Fuzeile">
    <w:name w:val="footer"/>
    <w:basedOn w:val="Standard"/>
    <w:link w:val="FuzeileZchn"/>
    <w:uiPriority w:val="99"/>
    <w:unhideWhenUsed/>
    <w:rsid w:val="00A61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1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Cordula Welsch</dc:creator>
  <cp:lastModifiedBy>Susanne Cordula Welsch</cp:lastModifiedBy>
  <cp:revision>2</cp:revision>
  <dcterms:created xsi:type="dcterms:W3CDTF">2017-02-24T08:36:00Z</dcterms:created>
  <dcterms:modified xsi:type="dcterms:W3CDTF">2017-02-24T08:36:00Z</dcterms:modified>
</cp:coreProperties>
</file>